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423</w:t>
      </w:r>
      <w:r>
        <w:rPr>
          <w:rFonts w:ascii="Times New Roman" w:eastAsia="Times New Roman" w:hAnsi="Times New Roman" w:cs="Times New Roman"/>
          <w:sz w:val="28"/>
          <w:szCs w:val="28"/>
        </w:rPr>
        <w:t>-2610/202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26.</w:t>
      </w:r>
      <w:r>
        <w:rPr>
          <w:rFonts w:ascii="Times New Roman" w:eastAsia="Times New Roman" w:hAnsi="Times New Roman" w:cs="Times New Roman"/>
          <w:sz w:val="27"/>
          <w:szCs w:val="27"/>
        </w:rPr>
        <w:t>10.</w:t>
      </w:r>
      <w:r>
        <w:rPr>
          <w:rFonts w:ascii="Times New Roman" w:eastAsia="Times New Roman" w:hAnsi="Times New Roman" w:cs="Times New Roman"/>
          <w:sz w:val="27"/>
          <w:szCs w:val="27"/>
        </w:rPr>
        <w:t>2024 года от налогоплательщика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</w:t>
      </w:r>
      <w:r>
        <w:rPr>
          <w:rFonts w:ascii="Times New Roman" w:eastAsia="Times New Roman" w:hAnsi="Times New Roman" w:cs="Times New Roman"/>
          <w:sz w:val="27"/>
          <w:szCs w:val="27"/>
        </w:rPr>
        <w:t>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 – не позднее 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14.01.2025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22.01.2025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Штарева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Штарев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штрафа,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санкцией ст. 15.5 Ко 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0412365400655004232515166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8125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DF1B2-C476-4EC8-9254-0B5EEE6B53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